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EC67C1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29.08.2025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1604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43CCA" w:rsidRDefault="003A0C2F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 w:rsidRPr="009057CB">
        <w:rPr>
          <w:rFonts w:ascii="Times New Roman" w:hAnsi="Times New Roman"/>
          <w:b w:val="0"/>
          <w:sz w:val="28"/>
          <w:szCs w:val="28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943CCA" w:rsidRDefault="00943CCA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Pr="00943CCA">
        <w:rPr>
          <w:rFonts w:ascii="Times New Roman" w:hAnsi="Times New Roman"/>
          <w:b w:val="0"/>
          <w:sz w:val="28"/>
          <w:szCs w:val="28"/>
        </w:rPr>
        <w:t>Приложение № 1 «Перечень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943CCA">
        <w:rPr>
          <w:rFonts w:ascii="Times New Roman" w:hAnsi="Times New Roman"/>
          <w:b w:val="0"/>
          <w:sz w:val="28"/>
          <w:szCs w:val="28"/>
        </w:rPr>
        <w:t>).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943CCA">
        <w:rPr>
          <w:rFonts w:ascii="Times New Roman" w:hAnsi="Times New Roman"/>
          <w:b w:val="0"/>
          <w:sz w:val="28"/>
          <w:szCs w:val="28"/>
        </w:rPr>
        <w:t>2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.  В </w:t>
      </w:r>
      <w:proofErr w:type="gramStart"/>
      <w:r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Pr="00327425">
        <w:rPr>
          <w:rFonts w:ascii="Times New Roman" w:hAnsi="Times New Roman"/>
          <w:b w:val="0"/>
          <w:sz w:val="27"/>
          <w:szCs w:val="27"/>
        </w:rPr>
        <w:t xml:space="preserve"> </w:t>
      </w:r>
      <w:r w:rsidRPr="00327425">
        <w:rPr>
          <w:rFonts w:ascii="Times New Roman" w:hAnsi="Times New Roman"/>
          <w:b w:val="0"/>
          <w:sz w:val="27"/>
          <w:szCs w:val="27"/>
        </w:rPr>
        <w:lastRenderedPageBreak/>
        <w:t>«Паспорт муниципальной программы ЗАТО Железногорск» изложить в новой редакции: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487673" w:rsidRPr="005616AB" w:rsidTr="00487673">
        <w:trPr>
          <w:trHeight w:val="1407"/>
        </w:trPr>
        <w:tc>
          <w:tcPr>
            <w:tcW w:w="3794" w:type="dxa"/>
            <w:vAlign w:val="center"/>
          </w:tcPr>
          <w:p w:rsidR="00487673" w:rsidRPr="005616AB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78" w:type="dxa"/>
            <w:vAlign w:val="center"/>
          </w:tcPr>
          <w:p w:rsidR="006A60EA" w:rsidRPr="006A60EA" w:rsidRDefault="00487673" w:rsidP="006A60EA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Финансирование программы на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114 893 756,96</w:t>
            </w:r>
          </w:p>
          <w:p w:rsidR="00487673" w:rsidRPr="00E372E9" w:rsidRDefault="00487673" w:rsidP="00487673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0,00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руб.,</w:t>
            </w:r>
          </w:p>
          <w:p w:rsidR="00487673" w:rsidRDefault="00487673" w:rsidP="0048767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местного бюджета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75 949 878,93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487673" w:rsidRPr="00E9465F" w:rsidRDefault="00487673" w:rsidP="00487673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52 412 358,93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2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487673" w:rsidRPr="005616AB" w:rsidRDefault="00487673" w:rsidP="00487673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 Приложение № 3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№ 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996AF2" w:rsidRPr="00017B9D" w:rsidRDefault="00996AF2" w:rsidP="00996AF2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5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. 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№ 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996AF2" w:rsidRPr="008E0534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996AF2" w:rsidRPr="008E0534" w:rsidTr="00996AF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6A60EA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по </w:t>
            </w:r>
            <w:r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составит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43 508 397,52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4 974 998,49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4 974 998,49</w:t>
            </w:r>
            <w:r w:rsid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E276C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96AF2" w:rsidRDefault="00996AF2" w:rsidP="00996AF2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lastRenderedPageBreak/>
        <w:t>1.</w:t>
      </w:r>
      <w:r w:rsidR="00943CCA">
        <w:rPr>
          <w:rFonts w:ascii="Times New Roman" w:hAnsi="Times New Roman"/>
          <w:sz w:val="28"/>
          <w:szCs w:val="24"/>
        </w:rPr>
        <w:t>6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>
        <w:rPr>
          <w:rFonts w:ascii="Times New Roman" w:hAnsi="Times New Roman"/>
          <w:sz w:val="28"/>
          <w:szCs w:val="24"/>
        </w:rPr>
        <w:t>к подпрограмме «</w:t>
      </w:r>
      <w:r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943CCA"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996AF2" w:rsidRPr="00996AF2" w:rsidRDefault="00996AF2" w:rsidP="00996A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1.</w:t>
      </w:r>
      <w:r w:rsidR="00943CCA">
        <w:rPr>
          <w:rFonts w:ascii="Times New Roman" w:hAnsi="Times New Roman"/>
          <w:sz w:val="28"/>
          <w:szCs w:val="24"/>
        </w:rPr>
        <w:t>7</w:t>
      </w:r>
      <w:r w:rsidRPr="00996AF2">
        <w:rPr>
          <w:rFonts w:ascii="Times New Roman" w:hAnsi="Times New Roman"/>
          <w:sz w:val="28"/>
          <w:szCs w:val="24"/>
        </w:rPr>
        <w:t xml:space="preserve">. В </w:t>
      </w:r>
      <w:proofErr w:type="gramStart"/>
      <w:r w:rsidRPr="00996AF2">
        <w:rPr>
          <w:rFonts w:ascii="Times New Roman" w:hAnsi="Times New Roman"/>
          <w:sz w:val="28"/>
          <w:szCs w:val="24"/>
        </w:rPr>
        <w:t>приложении</w:t>
      </w:r>
      <w:proofErr w:type="gramEnd"/>
      <w:r w:rsidRPr="00996AF2">
        <w:rPr>
          <w:rFonts w:ascii="Times New Roman" w:hAnsi="Times New Roman"/>
          <w:sz w:val="28"/>
          <w:szCs w:val="24"/>
        </w:rPr>
        <w:t> № 5 к муниципальной программе «</w:t>
      </w:r>
      <w:r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B9D">
        <w:rPr>
          <w:rFonts w:ascii="Times New Roman" w:hAnsi="Times New Roman"/>
          <w:sz w:val="28"/>
          <w:szCs w:val="28"/>
        </w:rPr>
        <w:t>ЗАТО Железногорск</w:t>
      </w:r>
      <w:r w:rsidRPr="00996AF2">
        <w:rPr>
          <w:rFonts w:ascii="Times New Roman" w:hAnsi="Times New Roman"/>
          <w:sz w:val="28"/>
          <w:szCs w:val="24"/>
        </w:rPr>
        <w:t>»: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 xml:space="preserve">- строку 7 таблицы раздела 1 «Паспорт Подпрограммы № </w:t>
      </w:r>
      <w:r>
        <w:rPr>
          <w:rFonts w:ascii="Times New Roman" w:hAnsi="Times New Roman"/>
          <w:sz w:val="28"/>
          <w:szCs w:val="24"/>
        </w:rPr>
        <w:t>2</w:t>
      </w:r>
      <w:r w:rsidRPr="00996AF2">
        <w:rPr>
          <w:rFonts w:ascii="Times New Roman" w:hAnsi="Times New Roman"/>
          <w:sz w:val="28"/>
          <w:szCs w:val="24"/>
        </w:rPr>
        <w:t>» изложить в новой редакции: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996AF2" w:rsidRPr="008E0534" w:rsidTr="00996AF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017B9D" w:rsidRDefault="00996AF2" w:rsidP="00996AF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69 182 065,28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68 771 586,28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46 234 066,28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E276C7" w:rsidRDefault="00996AF2" w:rsidP="006A60EA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96AF2" w:rsidRDefault="00996AF2" w:rsidP="00996AF2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943CCA">
        <w:rPr>
          <w:rFonts w:ascii="Times New Roman" w:hAnsi="Times New Roman"/>
          <w:sz w:val="28"/>
          <w:szCs w:val="24"/>
        </w:rPr>
        <w:t>8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>
        <w:rPr>
          <w:rFonts w:ascii="Times New Roman" w:hAnsi="Times New Roman"/>
          <w:sz w:val="28"/>
          <w:szCs w:val="24"/>
        </w:rPr>
        <w:t>к подпрограмме «</w:t>
      </w:r>
      <w:r w:rsidRPr="00996AF2">
        <w:rPr>
          <w:rFonts w:ascii="Times New Roman" w:hAnsi="Times New Roman"/>
          <w:sz w:val="28"/>
          <w:szCs w:val="24"/>
        </w:rPr>
        <w:t>Развитие объектов социальной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сферы, специального назначения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и жилищно-коммунального хозяйства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943CCA">
        <w:rPr>
          <w:rFonts w:ascii="Times New Roman" w:hAnsi="Times New Roman"/>
          <w:sz w:val="28"/>
          <w:szCs w:val="27"/>
        </w:rPr>
        <w:t>5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996AF2" w:rsidRPr="00996AF2" w:rsidRDefault="00996AF2" w:rsidP="00996A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lastRenderedPageBreak/>
        <w:t>1.</w:t>
      </w:r>
      <w:r w:rsidR="00943CCA">
        <w:rPr>
          <w:rFonts w:ascii="Times New Roman" w:hAnsi="Times New Roman"/>
          <w:sz w:val="28"/>
          <w:szCs w:val="24"/>
        </w:rPr>
        <w:t>9</w:t>
      </w:r>
      <w:r w:rsidRPr="00996AF2">
        <w:rPr>
          <w:rFonts w:ascii="Times New Roman" w:hAnsi="Times New Roman"/>
          <w:sz w:val="28"/>
          <w:szCs w:val="24"/>
        </w:rPr>
        <w:t xml:space="preserve">. В </w:t>
      </w:r>
      <w:proofErr w:type="gramStart"/>
      <w:r w:rsidRPr="00996AF2">
        <w:rPr>
          <w:rFonts w:ascii="Times New Roman" w:hAnsi="Times New Roman"/>
          <w:sz w:val="28"/>
          <w:szCs w:val="24"/>
        </w:rPr>
        <w:t>приложении</w:t>
      </w:r>
      <w:proofErr w:type="gramEnd"/>
      <w:r w:rsidRPr="00996AF2">
        <w:rPr>
          <w:rFonts w:ascii="Times New Roman" w:hAnsi="Times New Roman"/>
          <w:sz w:val="28"/>
          <w:szCs w:val="24"/>
        </w:rPr>
        <w:t xml:space="preserve"> № </w:t>
      </w:r>
      <w:r>
        <w:rPr>
          <w:rFonts w:ascii="Times New Roman" w:hAnsi="Times New Roman"/>
          <w:sz w:val="28"/>
          <w:szCs w:val="24"/>
        </w:rPr>
        <w:t>6</w:t>
      </w:r>
      <w:r w:rsidRPr="00996AF2">
        <w:rPr>
          <w:rFonts w:ascii="Times New Roman" w:hAnsi="Times New Roman"/>
          <w:sz w:val="28"/>
          <w:szCs w:val="24"/>
        </w:rPr>
        <w:t xml:space="preserve"> к муниципальной программе «</w:t>
      </w:r>
      <w:r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B9D">
        <w:rPr>
          <w:rFonts w:ascii="Times New Roman" w:hAnsi="Times New Roman"/>
          <w:sz w:val="28"/>
          <w:szCs w:val="28"/>
        </w:rPr>
        <w:t>ЗАТО Железногорск</w:t>
      </w:r>
      <w:r w:rsidRPr="00996AF2">
        <w:rPr>
          <w:rFonts w:ascii="Times New Roman" w:hAnsi="Times New Roman"/>
          <w:sz w:val="28"/>
          <w:szCs w:val="24"/>
        </w:rPr>
        <w:t>»: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 xml:space="preserve">- строку 7 таблицы раздела 1 «Паспорт Подпрограммы № </w:t>
      </w:r>
      <w:r>
        <w:rPr>
          <w:rFonts w:ascii="Times New Roman" w:hAnsi="Times New Roman"/>
          <w:sz w:val="28"/>
          <w:szCs w:val="24"/>
        </w:rPr>
        <w:t>3</w:t>
      </w:r>
      <w:r w:rsidRPr="00996AF2">
        <w:rPr>
          <w:rFonts w:ascii="Times New Roman" w:hAnsi="Times New Roman"/>
          <w:sz w:val="28"/>
          <w:szCs w:val="24"/>
        </w:rPr>
        <w:t>» изложить в новой редакции: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996AF2" w:rsidRPr="008E0534" w:rsidTr="00996AF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017B9D" w:rsidRDefault="00996AF2" w:rsidP="00996AF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1 890 000,00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6A60EA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0,00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1 890 000,00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890 000,00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500 000,00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E276C7" w:rsidRDefault="00996AF2" w:rsidP="006A60EA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500 000,00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96AF2" w:rsidRDefault="00943CCA" w:rsidP="00996A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4"/>
        </w:rPr>
        <w:t>110</w:t>
      </w:r>
      <w:r w:rsidR="00996AF2"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 w:rsidR="00996AF2">
        <w:rPr>
          <w:rFonts w:ascii="Times New Roman" w:hAnsi="Times New Roman"/>
          <w:sz w:val="28"/>
          <w:szCs w:val="24"/>
        </w:rPr>
        <w:t>к подпрограмме «</w:t>
      </w:r>
      <w:r w:rsidR="00996AF2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ЗАТО Железногорск</w:t>
      </w:r>
      <w:r w:rsidR="00996AF2">
        <w:rPr>
          <w:rFonts w:ascii="Times New Roman" w:hAnsi="Times New Roman"/>
          <w:sz w:val="28"/>
          <w:szCs w:val="24"/>
        </w:rPr>
        <w:t xml:space="preserve">» </w:t>
      </w:r>
      <w:r w:rsidR="00996AF2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996AF2">
        <w:rPr>
          <w:rFonts w:ascii="Times New Roman" w:hAnsi="Times New Roman"/>
          <w:sz w:val="28"/>
          <w:szCs w:val="24"/>
        </w:rPr>
        <w:t>"</w:t>
      </w:r>
      <w:r w:rsidR="00996AF2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996AF2">
        <w:rPr>
          <w:rFonts w:ascii="Times New Roman" w:hAnsi="Times New Roman"/>
          <w:sz w:val="28"/>
          <w:szCs w:val="24"/>
        </w:rPr>
        <w:t>"»</w:t>
      </w:r>
      <w:r w:rsidR="00996AF2" w:rsidRPr="008E0534">
        <w:rPr>
          <w:rFonts w:ascii="Times New Roman" w:hAnsi="Times New Roman"/>
          <w:sz w:val="28"/>
          <w:szCs w:val="24"/>
        </w:rPr>
        <w:t xml:space="preserve"> </w:t>
      </w:r>
      <w:r w:rsidR="00996AF2" w:rsidRPr="008E0534">
        <w:rPr>
          <w:rFonts w:ascii="Times New Roman" w:hAnsi="Times New Roman"/>
          <w:sz w:val="28"/>
          <w:szCs w:val="28"/>
        </w:rPr>
        <w:t>изложить в</w:t>
      </w:r>
      <w:r w:rsidR="00996AF2"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996AF2">
        <w:rPr>
          <w:rFonts w:ascii="Times New Roman" w:hAnsi="Times New Roman"/>
          <w:sz w:val="28"/>
          <w:szCs w:val="27"/>
        </w:rPr>
        <w:t xml:space="preserve">  </w:t>
      </w:r>
      <w:r w:rsidR="00996AF2" w:rsidRPr="008E0534">
        <w:rPr>
          <w:rFonts w:ascii="Times New Roman" w:hAnsi="Times New Roman"/>
          <w:sz w:val="28"/>
          <w:szCs w:val="27"/>
        </w:rPr>
        <w:t xml:space="preserve"> № </w:t>
      </w:r>
      <w:r>
        <w:rPr>
          <w:rFonts w:ascii="Times New Roman" w:hAnsi="Times New Roman"/>
          <w:sz w:val="28"/>
          <w:szCs w:val="27"/>
        </w:rPr>
        <w:t>6</w:t>
      </w:r>
      <w:r w:rsidR="00996AF2"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</w:t>
      </w:r>
      <w:r>
        <w:rPr>
          <w:rFonts w:ascii="Times New Roman" w:eastAsia="Times New Roman" w:hAnsi="Times New Roman"/>
          <w:sz w:val="28"/>
          <w:szCs w:val="28"/>
        </w:rPr>
        <w:t>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FF228C" w:rsidRDefault="00FF228C" w:rsidP="00FF228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обязанности</w:t>
      </w:r>
    </w:p>
    <w:p w:rsidR="00FF228C" w:rsidRPr="000402F3" w:rsidRDefault="00FF228C" w:rsidP="00FF228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>
        <w:rPr>
          <w:rFonts w:ascii="Times New Roman" w:hAnsi="Times New Roman"/>
          <w:sz w:val="27"/>
          <w:szCs w:val="27"/>
        </w:rPr>
        <w:t>ы</w:t>
      </w:r>
      <w:r w:rsidRPr="00B2318E">
        <w:rPr>
          <w:rFonts w:ascii="Times New Roman" w:hAnsi="Times New Roman"/>
          <w:sz w:val="27"/>
          <w:szCs w:val="27"/>
        </w:rPr>
        <w:t xml:space="preserve"> ЗАТО г. Железногорск                                                  </w:t>
      </w:r>
      <w:bookmarkStart w:id="0" w:name="P33"/>
      <w:bookmarkEnd w:id="0"/>
      <w:r w:rsidRPr="00B2318E">
        <w:rPr>
          <w:rFonts w:ascii="Times New Roman" w:hAnsi="Times New Roman"/>
          <w:sz w:val="27"/>
          <w:szCs w:val="27"/>
        </w:rPr>
        <w:t xml:space="preserve">         </w:t>
      </w:r>
      <w:r>
        <w:rPr>
          <w:rFonts w:ascii="Times New Roman" w:hAnsi="Times New Roman"/>
          <w:sz w:val="27"/>
          <w:szCs w:val="27"/>
        </w:rPr>
        <w:t>Т.В. Голдырева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973BFD">
          <w:headerReference w:type="default" r:id="rId9"/>
          <w:headerReference w:type="first" r:id="rId10"/>
          <w:pgSz w:w="11907" w:h="16840" w:code="9"/>
          <w:pgMar w:top="1134" w:right="851" w:bottom="907" w:left="1701" w:header="720" w:footer="720" w:gutter="0"/>
          <w:pgNumType w:start="1"/>
          <w:cols w:space="720"/>
          <w:titlePg/>
          <w:docGrid w:linePitch="218"/>
        </w:sectPr>
      </w:pP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EC67C1"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EC67C1">
        <w:rPr>
          <w:rFonts w:ascii="Times New Roman" w:hAnsi="Times New Roman"/>
          <w:sz w:val="24"/>
          <w:szCs w:val="24"/>
        </w:rPr>
        <w:t>1604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Приложение №1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Pr="00155102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5102">
        <w:rPr>
          <w:rFonts w:ascii="Times New Roman" w:eastAsia="Times New Roman" w:hAnsi="Times New Roman"/>
          <w:bCs/>
          <w:color w:val="000000"/>
          <w:sz w:val="24"/>
          <w:szCs w:val="24"/>
        </w:rPr>
        <w:t>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</w:t>
      </w:r>
    </w:p>
    <w:p w:rsidR="00943CCA" w:rsidRDefault="00943CCA" w:rsidP="00943CCA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70"/>
        <w:gridCol w:w="2083"/>
        <w:gridCol w:w="1734"/>
        <w:gridCol w:w="1629"/>
        <w:gridCol w:w="1614"/>
        <w:gridCol w:w="1638"/>
        <w:gridCol w:w="1465"/>
        <w:gridCol w:w="1275"/>
        <w:gridCol w:w="142"/>
        <w:gridCol w:w="709"/>
        <w:gridCol w:w="709"/>
      </w:tblGrid>
      <w:tr w:rsidR="00DB7526" w:rsidRPr="00DB7526" w:rsidTr="00DB7526">
        <w:trPr>
          <w:trHeight w:val="645"/>
        </w:trPr>
        <w:tc>
          <w:tcPr>
            <w:tcW w:w="1051" w:type="dxa"/>
            <w:gridSpan w:val="2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br/>
            </w:r>
            <w:proofErr w:type="spellStart"/>
            <w:proofErr w:type="gram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DB7526" w:rsidRPr="00DB7526" w:rsidTr="00DB7526">
        <w:trPr>
          <w:trHeight w:val="930"/>
        </w:trPr>
        <w:tc>
          <w:tcPr>
            <w:tcW w:w="1051" w:type="dxa"/>
            <w:gridSpan w:val="2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</w:tr>
      <w:tr w:rsidR="00DB7526" w:rsidRPr="00DB7526" w:rsidTr="00DB7526">
        <w:trPr>
          <w:trHeight w:val="255"/>
        </w:trPr>
        <w:tc>
          <w:tcPr>
            <w:tcW w:w="10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DB7526" w:rsidRPr="00DB7526" w:rsidTr="00DB7526">
        <w:trPr>
          <w:trHeight w:val="465"/>
        </w:trPr>
        <w:tc>
          <w:tcPr>
            <w:tcW w:w="14049" w:type="dxa"/>
            <w:gridSpan w:val="1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1: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468" w:type="dxa"/>
            <w:gridSpan w:val="11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61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.Ю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>жная,39в, принадлежащего ООО "ТТМ""</w:t>
            </w:r>
          </w:p>
        </w:tc>
      </w:tr>
      <w:tr w:rsidR="00DB7526" w:rsidRPr="00DB7526" w:rsidTr="00DB7526">
        <w:trPr>
          <w:trHeight w:val="228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Объект: Сети электроснабжения взамен расположенных в демонтируемых сооружениях на земельном участке по адресу ул. 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Южная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 xml:space="preserve"> 39в, принадлежащем ООО «ТТМ»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8000 м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2025-2026*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7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2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водоотведения"</w:t>
            </w:r>
          </w:p>
        </w:tc>
      </w:tr>
      <w:tr w:rsidR="00DB7526" w:rsidRPr="00DB7526" w:rsidTr="00DB7526">
        <w:trPr>
          <w:trHeight w:val="291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Объект: Очистные сооружения, находящиеся по адресу: ЗАТО Железногорск, пос. Подгорный, ул. Дальняя, д. 2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Проектная мощность объекта - 3468,3 м3/сутки, фактическая мощность объекта - 1000 м3/сутки, годовой объем сброшенных сточных вод - 500 тыс. куб. метров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2025-2027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1: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17 098 531,00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2 582 401,97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75"/>
        </w:trPr>
        <w:tc>
          <w:tcPr>
            <w:tcW w:w="14049" w:type="dxa"/>
            <w:gridSpan w:val="1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Наименование подпрограммы 2:  "Развитие объектов социальной сферы, специального назначения и жилищно-коммунального хозяйства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468" w:type="dxa"/>
            <w:gridSpan w:val="11"/>
            <w:shd w:val="clear" w:color="auto" w:fill="auto"/>
            <w:noWrap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39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мероприятий: "Строительство объекта ритуального назначения (кладбище)"</w:t>
            </w:r>
          </w:p>
        </w:tc>
      </w:tr>
      <w:tr w:rsidR="00DB7526" w:rsidRPr="00DB7526" w:rsidTr="00DB7526">
        <w:trPr>
          <w:trHeight w:val="150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Объект 1: Строительство объекта ритуального назначения (кладбище)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40Га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2021-202</w:t>
            </w:r>
            <w:r w:rsidR="004A0152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744 127 250,00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2 090 816,29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742 036 433,71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6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67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2: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8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программе "Реформирование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3" w:type="dxa"/>
            <w:gridSpan w:val="6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</w:tbl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B7526" w:rsidRDefault="00DB7526" w:rsidP="00DB7526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943CCA" w:rsidRPr="00943CCA" w:rsidRDefault="00DB7526" w:rsidP="00DB7526">
      <w:pPr>
        <w:widowControl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943CCA" w:rsidRPr="00943CCA" w:rsidRDefault="00943CCA" w:rsidP="00943CCA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43CCA" w:rsidRDefault="00943C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55102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1604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tbl>
      <w:tblPr>
        <w:tblW w:w="143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1843"/>
        <w:gridCol w:w="851"/>
        <w:gridCol w:w="860"/>
        <w:gridCol w:w="841"/>
        <w:gridCol w:w="1660"/>
        <w:gridCol w:w="1660"/>
        <w:gridCol w:w="1660"/>
        <w:gridCol w:w="1824"/>
      </w:tblGrid>
      <w:tr w:rsidR="00487673" w:rsidRPr="00487673" w:rsidTr="005A1229">
        <w:trPr>
          <w:trHeight w:val="576"/>
        </w:trPr>
        <w:tc>
          <w:tcPr>
            <w:tcW w:w="3134" w:type="dxa"/>
            <w:vMerge w:val="restart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487673" w:rsidRPr="00487673" w:rsidTr="005A1229">
        <w:trPr>
          <w:trHeight w:val="681"/>
        </w:trPr>
        <w:tc>
          <w:tcPr>
            <w:tcW w:w="3134" w:type="dxa"/>
            <w:vMerge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7673" w:rsidRPr="00487673" w:rsidTr="005A1229">
        <w:trPr>
          <w:trHeight w:val="34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91 356 236,96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114 893 756,96</w:t>
            </w:r>
          </w:p>
        </w:tc>
      </w:tr>
      <w:tr w:rsidR="00487673" w:rsidRPr="00487673" w:rsidTr="005A1229">
        <w:trPr>
          <w:trHeight w:val="189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91 356 236,96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114 893 756,96</w:t>
            </w:r>
          </w:p>
        </w:tc>
      </w:tr>
      <w:tr w:rsidR="00487673" w:rsidRPr="00487673" w:rsidTr="005A1229">
        <w:trPr>
          <w:trHeight w:val="315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487673" w:rsidRPr="00487673" w:rsidTr="005A1229">
        <w:trPr>
          <w:trHeight w:val="63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487673" w:rsidRPr="00487673" w:rsidTr="005A1229">
        <w:trPr>
          <w:trHeight w:val="157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43 508 397,52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43 508 397,52</w:t>
            </w:r>
          </w:p>
        </w:tc>
      </w:tr>
      <w:tr w:rsidR="00487673" w:rsidRPr="00487673" w:rsidTr="005A1229">
        <w:trPr>
          <w:trHeight w:val="315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</w:tr>
      <w:tr w:rsidR="00487673" w:rsidRPr="00487673" w:rsidTr="005A1229">
        <w:trPr>
          <w:trHeight w:val="374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471 200,00</w:t>
            </w:r>
          </w:p>
        </w:tc>
      </w:tr>
      <w:tr w:rsidR="00487673" w:rsidRPr="00487673" w:rsidTr="005A1229">
        <w:trPr>
          <w:trHeight w:val="941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сетей электроснабжения взамен расположенных в демонтируемых сооружениях на земельном участке по адресу 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жная,39в, принадлежащего ООО "ТТМ"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0410000180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487673" w:rsidRPr="00487673" w:rsidTr="005A1229">
        <w:trPr>
          <w:trHeight w:val="220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и обслуживание </w:t>
            </w:r>
            <w:r w:rsidR="005A1229" w:rsidRPr="00487673">
              <w:rPr>
                <w:rFonts w:ascii="Times New Roman" w:eastAsia="Times New Roman" w:hAnsi="Times New Roman"/>
                <w:sz w:val="24"/>
                <w:szCs w:val="24"/>
              </w:rPr>
              <w:t>объектов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0410000200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487673" w:rsidRPr="00487673" w:rsidTr="005A1229">
        <w:trPr>
          <w:trHeight w:val="657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487673" w:rsidRPr="00487673" w:rsidTr="005A1229">
        <w:trPr>
          <w:trHeight w:val="189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487673" w:rsidRPr="00487673" w:rsidTr="005A1229">
        <w:trPr>
          <w:trHeight w:val="5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и автономным учреждениям, государственным (муниципальным) унитарным предприятиям 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04100S5720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487673" w:rsidRPr="00487673" w:rsidTr="005A1229">
        <w:trPr>
          <w:trHeight w:val="126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46 644 545,28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69 182 065,28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487673" w:rsidRPr="00487673" w:rsidTr="005A1229">
        <w:trPr>
          <w:trHeight w:val="374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0420000020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487673" w:rsidRPr="00487673" w:rsidTr="005A1229">
        <w:trPr>
          <w:trHeight w:val="63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Благоустройство кладбища в п. Подгорный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487673" w:rsidRPr="00487673" w:rsidTr="005A1229">
        <w:trPr>
          <w:trHeight w:val="63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33 933 682,00</w:t>
            </w:r>
          </w:p>
        </w:tc>
      </w:tr>
      <w:tr w:rsidR="00487673" w:rsidRPr="00487673" w:rsidTr="005A1229">
        <w:trPr>
          <w:trHeight w:val="126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115 117,13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1 115 117,13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115 117,13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1 115 117,13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115 117,13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1 115 117,13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115 117,13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1 115 117,13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115 117,13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1 115 117,13</w:t>
            </w:r>
          </w:p>
        </w:tc>
      </w:tr>
      <w:tr w:rsidR="00487673" w:rsidRPr="00487673" w:rsidTr="005A1229">
        <w:trPr>
          <w:trHeight w:val="31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Инвентаризация мест захоронения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</w:tr>
      <w:tr w:rsidR="00487673" w:rsidRPr="00487673" w:rsidTr="005A1229">
        <w:trPr>
          <w:trHeight w:val="94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</w:tr>
      <w:tr w:rsidR="00487673" w:rsidRPr="00487673" w:rsidTr="005A1229">
        <w:trPr>
          <w:trHeight w:val="37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</w:tr>
      <w:tr w:rsidR="00487673" w:rsidRPr="00487673" w:rsidTr="005A1229">
        <w:trPr>
          <w:trHeight w:val="97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</w:tr>
      <w:tr w:rsidR="00487673" w:rsidRPr="00487673" w:rsidTr="005A1229">
        <w:trPr>
          <w:trHeight w:val="96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768 000,00</w:t>
            </w:r>
          </w:p>
        </w:tc>
      </w:tr>
      <w:tr w:rsidR="00487673" w:rsidRPr="00487673" w:rsidTr="005A1229">
        <w:trPr>
          <w:trHeight w:val="100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487673" w:rsidRPr="00487673" w:rsidTr="005A1229">
        <w:trPr>
          <w:trHeight w:val="111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487673" w:rsidRPr="00487673" w:rsidTr="005A1229">
        <w:trPr>
          <w:trHeight w:val="40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487673" w:rsidRPr="00487673" w:rsidTr="005A1229">
        <w:trPr>
          <w:trHeight w:val="114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487673" w:rsidRPr="00487673" w:rsidTr="005A1229">
        <w:trPr>
          <w:trHeight w:val="99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487673" w:rsidRPr="00487673" w:rsidTr="005A1229">
        <w:trPr>
          <w:trHeight w:val="99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487673" w:rsidRPr="00487673" w:rsidTr="005A1229">
        <w:trPr>
          <w:trHeight w:val="111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487673" w:rsidRPr="00487673" w:rsidTr="005A1229">
        <w:trPr>
          <w:trHeight w:val="46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487673" w:rsidRPr="00487673" w:rsidTr="005A1229">
        <w:trPr>
          <w:trHeight w:val="120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487673" w:rsidRPr="00487673" w:rsidTr="005A1229">
        <w:trPr>
          <w:trHeight w:val="133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487673" w:rsidRPr="00487673" w:rsidTr="005A1229">
        <w:trPr>
          <w:trHeight w:val="126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0430000000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  <w:tr w:rsidR="00487673" w:rsidRPr="00487673" w:rsidTr="005A1229">
        <w:trPr>
          <w:trHeight w:val="238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  <w:tr w:rsidR="00487673" w:rsidRPr="00487673" w:rsidTr="005A1229">
        <w:trPr>
          <w:trHeight w:val="374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закрытого административно-территориального образования город </w:t>
            </w: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Железногорск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0430000040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  <w:tr w:rsidR="00487673" w:rsidRPr="00487673" w:rsidTr="005A1229">
        <w:trPr>
          <w:trHeight w:val="43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  <w:tr w:rsidR="00487673" w:rsidRPr="00487673" w:rsidTr="005A1229">
        <w:trPr>
          <w:trHeight w:val="1005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  <w:tr w:rsidR="00487673" w:rsidRPr="00487673" w:rsidTr="005A1229">
        <w:trPr>
          <w:trHeight w:val="1230"/>
        </w:trPr>
        <w:tc>
          <w:tcPr>
            <w:tcW w:w="3134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890 000,00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487673" w:rsidRPr="00487673" w:rsidRDefault="00487673" w:rsidP="0048767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673">
              <w:rPr>
                <w:rFonts w:ascii="Times New Roman" w:eastAsia="Times New Roman" w:hAnsi="Times New Roman"/>
                <w:sz w:val="24"/>
                <w:szCs w:val="24"/>
              </w:rPr>
              <w:t>1 890 000,00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  <w:r>
        <w:rPr>
          <w:rFonts w:ascii="Times New Roman" w:hAnsi="Times New Roman"/>
          <w:sz w:val="28"/>
          <w:szCs w:val="24"/>
        </w:rPr>
        <w:br w:type="page"/>
      </w:r>
    </w:p>
    <w:p w:rsidR="00434F34" w:rsidRPr="001443AC" w:rsidRDefault="00155102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1604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34F34" w:rsidRPr="001443AC" w:rsidRDefault="00434F34" w:rsidP="00434F34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34F34" w:rsidRDefault="00434F34" w:rsidP="00434F34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434F34" w:rsidRPr="001443AC" w:rsidRDefault="00434F34" w:rsidP="00434F34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3985" w:type="dxa"/>
        <w:tblInd w:w="93" w:type="dxa"/>
        <w:tblLook w:val="04A0"/>
      </w:tblPr>
      <w:tblGrid>
        <w:gridCol w:w="1960"/>
        <w:gridCol w:w="2591"/>
        <w:gridCol w:w="2694"/>
        <w:gridCol w:w="1640"/>
        <w:gridCol w:w="1640"/>
        <w:gridCol w:w="1640"/>
        <w:gridCol w:w="1820"/>
      </w:tblGrid>
      <w:tr w:rsidR="00434F34" w:rsidRPr="005A1229" w:rsidTr="00434F34">
        <w:trPr>
          <w:trHeight w:val="43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434F34" w:rsidRPr="005A1229" w:rsidTr="00434F34">
        <w:trPr>
          <w:trHeight w:val="6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434F34" w:rsidRPr="005A1229" w:rsidTr="00434F34">
        <w:trPr>
          <w:trHeight w:val="28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Муниципальная</w:t>
            </w: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91 356 236,96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114 893 756,96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52 412 358,93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75 949 878,93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Модернизация и капитальный ремонт объектов коммунальной инфраструктуры и </w:t>
            </w: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43 508 397,52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43 508 397,52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F34" w:rsidRPr="005A1229" w:rsidRDefault="00434F34" w:rsidP="00434F3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5A1229">
              <w:rPr>
                <w:rFonts w:ascii="Calibri" w:eastAsia="Times New Roman" w:hAnsi="Calibri"/>
                <w:color w:val="000000"/>
                <w:sz w:val="22"/>
                <w:szCs w:val="22"/>
              </w:rPr>
              <w:t>4 974 998,49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4 974 998,49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46 644 545,28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69 182 065,28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46 234 066,28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68 771 586,28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1 890 000,00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  <w:tr w:rsidR="00434F34" w:rsidRPr="005A1229" w:rsidTr="00434F34">
        <w:trPr>
          <w:trHeight w:val="97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313 294,16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bCs/>
                <w:sz w:val="22"/>
                <w:szCs w:val="22"/>
              </w:rPr>
              <w:t> 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434F34" w:rsidRPr="005A1229" w:rsidTr="00434F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4" w:rsidRPr="005A1229" w:rsidRDefault="00434F34" w:rsidP="00434F3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1229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</w:tr>
    </w:tbl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0C0C19" w:rsidRDefault="000C0C19" w:rsidP="000C0C19">
      <w:pPr>
        <w:widowContro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0C0C19" w:rsidRDefault="000C0C19" w:rsidP="000C0C1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434F34" w:rsidRDefault="00434F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4F34" w:rsidRPr="001443AC" w:rsidRDefault="00155102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1604</w:t>
      </w:r>
    </w:p>
    <w:p w:rsidR="00434F34" w:rsidRDefault="00434F34" w:rsidP="00434F34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434F34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434F34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434F34" w:rsidRDefault="00434F34" w:rsidP="00434F34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434F34" w:rsidRPr="0012094E" w:rsidRDefault="00434F34" w:rsidP="00434F34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</w:r>
    </w:p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4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6"/>
        <w:gridCol w:w="1814"/>
        <w:gridCol w:w="1416"/>
        <w:gridCol w:w="869"/>
        <w:gridCol w:w="874"/>
        <w:gridCol w:w="839"/>
        <w:gridCol w:w="1263"/>
        <w:gridCol w:w="843"/>
        <w:gridCol w:w="843"/>
        <w:gridCol w:w="1075"/>
        <w:gridCol w:w="2208"/>
      </w:tblGrid>
      <w:tr w:rsidR="00434F34" w:rsidRPr="00434F34" w:rsidTr="00155102">
        <w:trPr>
          <w:trHeight w:val="480"/>
        </w:trPr>
        <w:tc>
          <w:tcPr>
            <w:tcW w:w="2596" w:type="dxa"/>
            <w:vMerge w:val="restart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998" w:type="dxa"/>
            <w:gridSpan w:val="4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4024" w:type="dxa"/>
            <w:gridSpan w:val="4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34F34" w:rsidRPr="00434F34" w:rsidTr="00155102">
        <w:trPr>
          <w:trHeight w:val="990"/>
        </w:trPr>
        <w:tc>
          <w:tcPr>
            <w:tcW w:w="2596" w:type="dxa"/>
            <w:vMerge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208" w:type="dxa"/>
            <w:vMerge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34F34" w:rsidRPr="00434F34" w:rsidTr="00155102">
        <w:trPr>
          <w:trHeight w:val="480"/>
        </w:trPr>
        <w:tc>
          <w:tcPr>
            <w:tcW w:w="14640" w:type="dxa"/>
            <w:gridSpan w:val="11"/>
            <w:shd w:val="clear" w:color="auto" w:fill="auto"/>
            <w:vAlign w:val="bottom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434F34" w:rsidRPr="00434F34" w:rsidTr="00155102">
        <w:trPr>
          <w:trHeight w:val="510"/>
        </w:trPr>
        <w:tc>
          <w:tcPr>
            <w:tcW w:w="14640" w:type="dxa"/>
            <w:gridSpan w:val="11"/>
            <w:shd w:val="clear" w:color="auto" w:fill="auto"/>
            <w:vAlign w:val="bottom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434F34" w:rsidRPr="00434F34" w:rsidTr="00155102">
        <w:trPr>
          <w:trHeight w:val="3105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0410000180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</w:tr>
      <w:tr w:rsidR="00434F34" w:rsidRPr="00434F34" w:rsidTr="00155102">
        <w:trPr>
          <w:trHeight w:val="2505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sz w:val="22"/>
                <w:szCs w:val="22"/>
              </w:rPr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041000000200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 xml:space="preserve">Содержание сетей тепло-, водоснабжения, </w:t>
            </w:r>
            <w:r w:rsidR="00257673" w:rsidRPr="00434F34">
              <w:rPr>
                <w:rFonts w:ascii="Times New Roman" w:eastAsia="Times New Roman" w:hAnsi="Times New Roman"/>
                <w:color w:val="000000"/>
                <w:sz w:val="20"/>
              </w:rPr>
              <w:t>признанных</w:t>
            </w: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 xml:space="preserve"> бесхозяйными на территории ЗАТО Железногорск</w:t>
            </w:r>
          </w:p>
        </w:tc>
      </w:tr>
      <w:tr w:rsidR="00434F34" w:rsidRPr="00434F34" w:rsidTr="00155102">
        <w:trPr>
          <w:trHeight w:val="2970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04100S5720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Разработка проектно-сметной документации на реконструкцию </w:t>
            </w:r>
            <w:r w:rsidR="00257673" w:rsidRPr="00434F34">
              <w:rPr>
                <w:rFonts w:ascii="Times New Roman" w:eastAsia="Times New Roman" w:hAnsi="Times New Roman"/>
                <w:color w:val="000000"/>
                <w:sz w:val="20"/>
              </w:rPr>
              <w:t>очистных</w:t>
            </w: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 xml:space="preserve"> сооружений пос</w:t>
            </w:r>
            <w:proofErr w:type="gramStart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.П</w:t>
            </w:r>
            <w:proofErr w:type="gramEnd"/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одгорный</w:t>
            </w:r>
          </w:p>
        </w:tc>
      </w:tr>
      <w:tr w:rsidR="00434F34" w:rsidRPr="00434F34" w:rsidTr="00155102">
        <w:trPr>
          <w:trHeight w:val="2925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04100S5710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257673" w:rsidRPr="00257673" w:rsidRDefault="00257673" w:rsidP="0025767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57673">
              <w:rPr>
                <w:rFonts w:ascii="Times New Roman" w:eastAsia="Times New Roman" w:hAnsi="Times New Roman"/>
                <w:color w:val="000000"/>
                <w:sz w:val="20"/>
              </w:rPr>
              <w:t xml:space="preserve">Капитальный ремонт водовода Ду800 на </w:t>
            </w:r>
            <w:proofErr w:type="gramStart"/>
            <w:r w:rsidRPr="00257673">
              <w:rPr>
                <w:rFonts w:ascii="Times New Roman" w:eastAsia="Times New Roman" w:hAnsi="Times New Roman"/>
                <w:color w:val="000000"/>
                <w:sz w:val="20"/>
              </w:rPr>
              <w:t>участке</w:t>
            </w:r>
            <w:proofErr w:type="gramEnd"/>
            <w:r w:rsidRPr="00257673">
              <w:rPr>
                <w:rFonts w:ascii="Times New Roman" w:eastAsia="Times New Roman" w:hAnsi="Times New Roman"/>
                <w:color w:val="000000"/>
                <w:sz w:val="20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 Капитальный ремонт водовода Ду800 на участке от т. «Б» </w:t>
            </w:r>
          </w:p>
          <w:p w:rsidR="00434F34" w:rsidRPr="00434F34" w:rsidRDefault="00257673" w:rsidP="0025767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57673">
              <w:rPr>
                <w:rFonts w:ascii="Times New Roman" w:eastAsia="Times New Roman" w:hAnsi="Times New Roman"/>
                <w:color w:val="000000"/>
                <w:sz w:val="20"/>
              </w:rPr>
              <w:t>до т. «С» в районе жилого дома по пр. Ленинградский, 45 протяженностью 163 м</w:t>
            </w:r>
          </w:p>
        </w:tc>
      </w:tr>
      <w:tr w:rsidR="00434F34" w:rsidRPr="00434F34" w:rsidTr="00155102">
        <w:trPr>
          <w:trHeight w:val="3975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0410000110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471 200,00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471 200,00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Обеспечение  работы электронной модели системы теплоснабжения, водоснабжения, водоотведения схемы теплоснабжения, водоснабжения, водоотведения ЗАТО Железногорск</w:t>
            </w:r>
          </w:p>
        </w:tc>
      </w:tr>
      <w:tr w:rsidR="00434F34" w:rsidRPr="00434F34" w:rsidTr="00155102">
        <w:trPr>
          <w:trHeight w:val="300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</w:tr>
      <w:tr w:rsidR="00434F34" w:rsidRPr="00434F34" w:rsidTr="00155102">
        <w:trPr>
          <w:trHeight w:val="300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34F34" w:rsidRPr="00434F34" w:rsidTr="00155102">
        <w:trPr>
          <w:trHeight w:val="1530"/>
        </w:trPr>
        <w:tc>
          <w:tcPr>
            <w:tcW w:w="259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бюджетных средств 1: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:rsidR="00434F34" w:rsidRPr="00434F34" w:rsidRDefault="00434F34" w:rsidP="00434F3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34F34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</w:tbl>
    <w:p w:rsidR="000C0C19" w:rsidRDefault="000C0C19">
      <w:pPr>
        <w:rPr>
          <w:rFonts w:ascii="Times New Roman" w:hAnsi="Times New Roman"/>
          <w:sz w:val="24"/>
          <w:szCs w:val="24"/>
        </w:rPr>
      </w:pPr>
    </w:p>
    <w:p w:rsidR="000C0C19" w:rsidRDefault="000C0C19">
      <w:pPr>
        <w:rPr>
          <w:rFonts w:ascii="Times New Roman" w:hAnsi="Times New Roman"/>
          <w:sz w:val="24"/>
          <w:szCs w:val="24"/>
        </w:rPr>
      </w:pPr>
    </w:p>
    <w:p w:rsidR="000C0C19" w:rsidRDefault="000C0C19" w:rsidP="000C0C19">
      <w:pPr>
        <w:widowContro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0C0C19" w:rsidRDefault="000C0C19" w:rsidP="000C0C1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0C0C19" w:rsidRDefault="000C0C19">
      <w:pPr>
        <w:rPr>
          <w:rFonts w:ascii="Times New Roman" w:hAnsi="Times New Roman"/>
          <w:sz w:val="24"/>
          <w:szCs w:val="24"/>
        </w:rPr>
      </w:pPr>
    </w:p>
    <w:p w:rsidR="00257673" w:rsidRDefault="00257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55102">
        <w:rPr>
          <w:rFonts w:ascii="Times New Roman" w:hAnsi="Times New Roman"/>
          <w:sz w:val="24"/>
          <w:szCs w:val="24"/>
        </w:rPr>
        <w:t>5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1604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="004A5951" w:rsidRPr="004A5951">
        <w:rPr>
          <w:rFonts w:ascii="Times New Roman" w:eastAsia="Times New Roman" w:hAnsi="Times New Roman"/>
          <w:color w:val="000000"/>
          <w:sz w:val="24"/>
          <w:szCs w:val="24"/>
        </w:rPr>
        <w:t>Развитие объектов социальной сферы, специального назначения и жилищно-коммунального хозяйства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</w:t>
      </w:r>
      <w:r w:rsidR="004A5951" w:rsidRPr="004A5951">
        <w:rPr>
          <w:rFonts w:ascii="Times New Roman" w:eastAsiaTheme="minorHAnsi" w:hAnsi="Times New Roman"/>
          <w:sz w:val="28"/>
          <w:szCs w:val="28"/>
          <w:lang w:eastAsia="en-US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2264"/>
        <w:gridCol w:w="1329"/>
        <w:gridCol w:w="801"/>
        <w:gridCol w:w="851"/>
        <w:gridCol w:w="632"/>
        <w:gridCol w:w="1143"/>
        <w:gridCol w:w="1134"/>
        <w:gridCol w:w="1134"/>
        <w:gridCol w:w="1069"/>
        <w:gridCol w:w="2303"/>
      </w:tblGrid>
      <w:tr w:rsidR="003B3EA7" w:rsidRPr="003B3EA7" w:rsidTr="005A1229">
        <w:trPr>
          <w:trHeight w:val="750"/>
        </w:trPr>
        <w:tc>
          <w:tcPr>
            <w:tcW w:w="2000" w:type="dxa"/>
            <w:vMerge w:val="restart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2264" w:type="dxa"/>
            <w:vMerge w:val="restart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613" w:type="dxa"/>
            <w:gridSpan w:val="4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4480" w:type="dxa"/>
            <w:gridSpan w:val="4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2303" w:type="dxa"/>
            <w:vMerge w:val="restart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3EA7" w:rsidRPr="003B3EA7" w:rsidTr="005A1229">
        <w:trPr>
          <w:trHeight w:val="1020"/>
        </w:trPr>
        <w:tc>
          <w:tcPr>
            <w:tcW w:w="2000" w:type="dxa"/>
            <w:vMerge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2303" w:type="dxa"/>
            <w:vMerge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B3EA7" w:rsidRPr="003B3EA7" w:rsidTr="005A1229">
        <w:trPr>
          <w:trHeight w:val="555"/>
        </w:trPr>
        <w:tc>
          <w:tcPr>
            <w:tcW w:w="14660" w:type="dxa"/>
            <w:gridSpan w:val="11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3B3EA7" w:rsidRPr="003B3EA7" w:rsidTr="005A1229">
        <w:trPr>
          <w:trHeight w:val="525"/>
        </w:trPr>
        <w:tc>
          <w:tcPr>
            <w:tcW w:w="14660" w:type="dxa"/>
            <w:gridSpan w:val="11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3B3EA7" w:rsidRPr="003B3EA7" w:rsidTr="005A1229">
        <w:trPr>
          <w:trHeight w:val="237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420000020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3B3EA7" w:rsidRPr="003B3EA7" w:rsidTr="005A1229">
        <w:trPr>
          <w:trHeight w:val="237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Благоустройство кладбища в п. Подгорный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420000030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Увеличение мест захоронений до 200 ед.</w:t>
            </w:r>
          </w:p>
        </w:tc>
      </w:tr>
      <w:tr w:rsidR="003B3EA7" w:rsidRPr="003B3EA7" w:rsidTr="005A1229">
        <w:trPr>
          <w:trHeight w:val="237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ольшая Кантатская</w:t>
            </w:r>
          </w:p>
        </w:tc>
      </w:tr>
      <w:tr w:rsidR="003B3EA7" w:rsidRPr="003B3EA7" w:rsidTr="005A1229">
        <w:trPr>
          <w:trHeight w:val="2145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115 117,13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1 115 117,13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2 могил, подвергающихся разрушению на территории 26 карты городского кладбища</w:t>
            </w:r>
          </w:p>
        </w:tc>
      </w:tr>
      <w:tr w:rsidR="003B3EA7" w:rsidRPr="003B3EA7" w:rsidTr="005A1229">
        <w:trPr>
          <w:trHeight w:val="1725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0420000100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 старого городского кладбища г. Железногорск площадью 12 Га</w:t>
            </w:r>
          </w:p>
        </w:tc>
      </w:tr>
      <w:tr w:rsidR="003B3EA7" w:rsidRPr="003B3EA7" w:rsidTr="005A1229">
        <w:trPr>
          <w:trHeight w:val="216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3B3EA7" w:rsidRPr="003B3EA7" w:rsidTr="005A1229">
        <w:trPr>
          <w:trHeight w:val="243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Расширение территории захоронения на карте №10А</w:t>
            </w:r>
          </w:p>
        </w:tc>
      </w:tr>
      <w:tr w:rsidR="003B3EA7" w:rsidRPr="003B3EA7" w:rsidTr="005A1229">
        <w:trPr>
          <w:trHeight w:val="615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4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46 644 545,28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69 182 065,28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3B3EA7" w:rsidRPr="003B3EA7" w:rsidTr="005A1229">
        <w:trPr>
          <w:trHeight w:val="30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B3EA7" w:rsidRPr="003B3EA7" w:rsidTr="005A1229">
        <w:trPr>
          <w:trHeight w:val="1200"/>
        </w:trPr>
        <w:tc>
          <w:tcPr>
            <w:tcW w:w="2000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2264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29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46 644 545,28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69 182 065,28</w:t>
            </w:r>
          </w:p>
        </w:tc>
        <w:tc>
          <w:tcPr>
            <w:tcW w:w="2303" w:type="dxa"/>
            <w:shd w:val="clear" w:color="auto" w:fill="auto"/>
            <w:vAlign w:val="bottom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3B3EA7" w:rsidRDefault="006C0B0A" w:rsidP="00155102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  <w:r w:rsidR="003B3EA7">
        <w:rPr>
          <w:rFonts w:ascii="Times New Roman" w:hAnsi="Times New Roman"/>
          <w:sz w:val="28"/>
          <w:szCs w:val="24"/>
        </w:rPr>
        <w:br w:type="page"/>
      </w:r>
    </w:p>
    <w:p w:rsidR="00147547" w:rsidRDefault="00147547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B3EA7" w:rsidRPr="001443AC" w:rsidRDefault="00155102" w:rsidP="003B3EA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3B3EA7" w:rsidRPr="001443AC" w:rsidRDefault="003B3EA7" w:rsidP="003B3EA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B3EA7" w:rsidRPr="001443AC" w:rsidRDefault="003B3EA7" w:rsidP="003B3EA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29.08.2025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1604</w:t>
      </w:r>
    </w:p>
    <w:p w:rsidR="003B3EA7" w:rsidRDefault="003B3EA7" w:rsidP="003B3EA7">
      <w:pPr>
        <w:ind w:left="9639"/>
        <w:rPr>
          <w:rFonts w:ascii="Times New Roman" w:hAnsi="Times New Roman"/>
          <w:sz w:val="24"/>
          <w:szCs w:val="24"/>
        </w:rPr>
      </w:pPr>
    </w:p>
    <w:p w:rsidR="003B3EA7" w:rsidRPr="003B3EA7" w:rsidRDefault="003B3EA7" w:rsidP="003B3EA7">
      <w:pPr>
        <w:ind w:left="9639"/>
        <w:rPr>
          <w:rFonts w:ascii="Times New Roman" w:hAnsi="Times New Roman"/>
          <w:sz w:val="24"/>
          <w:szCs w:val="24"/>
        </w:rPr>
      </w:pPr>
      <w:r w:rsidRPr="003B3EA7">
        <w:rPr>
          <w:rFonts w:ascii="Times New Roman" w:hAnsi="Times New Roman"/>
          <w:sz w:val="24"/>
          <w:szCs w:val="24"/>
        </w:rPr>
        <w:t>Приложение № 2</w:t>
      </w:r>
    </w:p>
    <w:p w:rsidR="003B3EA7" w:rsidRDefault="003B3EA7" w:rsidP="003B3EA7">
      <w:pPr>
        <w:ind w:left="9639"/>
        <w:rPr>
          <w:rFonts w:ascii="Times New Roman" w:hAnsi="Times New Roman"/>
          <w:sz w:val="24"/>
          <w:szCs w:val="24"/>
        </w:rPr>
      </w:pPr>
      <w:r w:rsidRPr="003B3EA7">
        <w:rPr>
          <w:rFonts w:ascii="Times New Roman" w:hAnsi="Times New Roman"/>
          <w:sz w:val="24"/>
          <w:szCs w:val="24"/>
        </w:rPr>
        <w:t>к подпрограмме «Энергосбережение и повышение энергетической эффективности ЗАТО Железногорск»</w:t>
      </w:r>
    </w:p>
    <w:p w:rsidR="003B3EA7" w:rsidRPr="003B3EA7" w:rsidRDefault="003B3EA7" w:rsidP="003B3EA7">
      <w:pPr>
        <w:ind w:left="9639"/>
        <w:rPr>
          <w:rFonts w:ascii="Times New Roman" w:hAnsi="Times New Roman"/>
          <w:sz w:val="24"/>
          <w:szCs w:val="24"/>
        </w:rPr>
      </w:pPr>
    </w:p>
    <w:p w:rsidR="003B3EA7" w:rsidRDefault="003B3EA7" w:rsidP="003B3EA7">
      <w:pPr>
        <w:widowControl w:val="0"/>
        <w:jc w:val="center"/>
        <w:rPr>
          <w:rFonts w:ascii="Times New Roman" w:eastAsia="Times New Roman" w:hAnsi="Times New Roman"/>
          <w:bCs/>
          <w:sz w:val="24"/>
        </w:rPr>
      </w:pPr>
      <w:r w:rsidRPr="003B3EA7">
        <w:rPr>
          <w:rFonts w:ascii="Times New Roman" w:eastAsia="Times New Roman" w:hAnsi="Times New Roman"/>
          <w:bCs/>
          <w:sz w:val="24"/>
        </w:rPr>
        <w:t>Перечень мероприятий подпрограммы «Энергосбережение и повышение энергетической эффективности ЗАТО Железногорск»</w:t>
      </w:r>
      <w:r w:rsidRPr="003B3EA7">
        <w:rPr>
          <w:rFonts w:ascii="Times New Roman" w:eastAsia="Times New Roman" w:hAnsi="Times New Roman"/>
          <w:bCs/>
          <w:sz w:val="24"/>
        </w:rPr>
        <w:br/>
        <w:t>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</w:t>
      </w:r>
    </w:p>
    <w:p w:rsidR="003B3EA7" w:rsidRDefault="003B3EA7" w:rsidP="003B3EA7">
      <w:pPr>
        <w:widowControl w:val="0"/>
        <w:jc w:val="center"/>
        <w:rPr>
          <w:rFonts w:ascii="Times New Roman" w:eastAsia="Times New Roman" w:hAnsi="Times New Roman"/>
          <w:bCs/>
          <w:sz w:val="24"/>
        </w:rPr>
      </w:pPr>
    </w:p>
    <w:p w:rsidR="003B3EA7" w:rsidRDefault="003B3EA7" w:rsidP="003B3EA7">
      <w:pPr>
        <w:widowControl w:val="0"/>
        <w:jc w:val="center"/>
        <w:rPr>
          <w:rFonts w:ascii="Times New Roman" w:eastAsia="Times New Roman" w:hAnsi="Times New Roman"/>
          <w:bCs/>
          <w:sz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1961"/>
        <w:gridCol w:w="1316"/>
        <w:gridCol w:w="865"/>
        <w:gridCol w:w="806"/>
        <w:gridCol w:w="699"/>
        <w:gridCol w:w="1244"/>
        <w:gridCol w:w="1112"/>
        <w:gridCol w:w="1171"/>
        <w:gridCol w:w="1418"/>
        <w:gridCol w:w="2221"/>
      </w:tblGrid>
      <w:tr w:rsidR="003B3EA7" w:rsidRPr="003B3EA7" w:rsidTr="003B3EA7">
        <w:trPr>
          <w:trHeight w:val="480"/>
        </w:trPr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961" w:type="dxa"/>
            <w:vMerge w:val="restart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4945" w:type="dxa"/>
            <w:gridSpan w:val="4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3EA7" w:rsidRPr="003B3EA7" w:rsidTr="003B3EA7">
        <w:trPr>
          <w:trHeight w:val="1455"/>
        </w:trPr>
        <w:tc>
          <w:tcPr>
            <w:tcW w:w="1882" w:type="dxa"/>
            <w:vMerge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2221" w:type="dxa"/>
            <w:vMerge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B3EA7" w:rsidRPr="003B3EA7" w:rsidTr="003B3EA7">
        <w:trPr>
          <w:trHeight w:val="480"/>
        </w:trPr>
        <w:tc>
          <w:tcPr>
            <w:tcW w:w="14695" w:type="dxa"/>
            <w:gridSpan w:val="11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Повышение энергосбережения и энергоэффективности на территории ЗАТО Железногорск</w:t>
            </w:r>
          </w:p>
        </w:tc>
      </w:tr>
      <w:tr w:rsidR="003B3EA7" w:rsidRPr="003B3EA7" w:rsidTr="003B3EA7">
        <w:trPr>
          <w:trHeight w:val="510"/>
        </w:trPr>
        <w:tc>
          <w:tcPr>
            <w:tcW w:w="14695" w:type="dxa"/>
            <w:gridSpan w:val="11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Экономия энергоресурсов путем оплаты по фактическому потреблению</w:t>
            </w:r>
          </w:p>
        </w:tc>
      </w:tr>
      <w:tr w:rsidR="003B3EA7" w:rsidRPr="003B3EA7" w:rsidTr="003B3EA7">
        <w:trPr>
          <w:trHeight w:val="3105"/>
        </w:trPr>
        <w:tc>
          <w:tcPr>
            <w:tcW w:w="1882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0430000040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B3EA7" w:rsidRPr="003B3EA7" w:rsidRDefault="003B3EA7" w:rsidP="006A60EA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Выполнение требований ФЗ № 261, в части оснащения 68 индивидуальными приборами учета расхода холодной и горячей воды муниципальных помещений</w:t>
            </w:r>
          </w:p>
        </w:tc>
      </w:tr>
      <w:tr w:rsidR="003B3EA7" w:rsidRPr="003B3EA7" w:rsidTr="003B3EA7">
        <w:trPr>
          <w:trHeight w:val="570"/>
        </w:trPr>
        <w:tc>
          <w:tcPr>
            <w:tcW w:w="1882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3B3EA7" w:rsidRPr="006A60EA" w:rsidRDefault="003B3EA7" w:rsidP="003B3EA7">
            <w:pP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6A60E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B3EA7" w:rsidRPr="006A60EA" w:rsidRDefault="003B3EA7" w:rsidP="00A112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60E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</w:t>
            </w:r>
            <w:r w:rsidR="00A1126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 w:rsidRPr="006A60E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0000000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3B3EA7" w:rsidRPr="006A60EA" w:rsidRDefault="003B3EA7" w:rsidP="006A60E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6A60E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3B3EA7" w:rsidRPr="006A60EA" w:rsidRDefault="003B3EA7" w:rsidP="006A60E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6A60E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3B3EA7" w:rsidRPr="006A60EA" w:rsidRDefault="003B3EA7" w:rsidP="006A60E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6A60E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890 000,00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1 890 000,00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B3EA7" w:rsidRPr="003B3EA7" w:rsidTr="003B3EA7">
        <w:trPr>
          <w:trHeight w:val="300"/>
        </w:trPr>
        <w:tc>
          <w:tcPr>
            <w:tcW w:w="1882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B3EA7" w:rsidRPr="003B3EA7" w:rsidTr="003B3EA7">
        <w:trPr>
          <w:trHeight w:val="1800"/>
        </w:trPr>
        <w:tc>
          <w:tcPr>
            <w:tcW w:w="1882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B3EA7" w:rsidRPr="003B3EA7" w:rsidRDefault="003B3EA7" w:rsidP="00A112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</w:t>
            </w:r>
            <w:r w:rsidR="00A1126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0000000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890 000,00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3EA7" w:rsidRPr="003B3EA7" w:rsidRDefault="003B3EA7" w:rsidP="006A60E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1 890 000,00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B3EA7" w:rsidRPr="003B3EA7" w:rsidRDefault="003B3EA7" w:rsidP="003B3E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B3E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3B3EA7" w:rsidRDefault="003B3EA7" w:rsidP="003B3EA7">
      <w:pPr>
        <w:widowControl w:val="0"/>
        <w:ind w:left="851"/>
        <w:rPr>
          <w:rFonts w:ascii="Times New Roman" w:hAnsi="Times New Roman"/>
          <w:sz w:val="24"/>
          <w:szCs w:val="24"/>
        </w:rPr>
      </w:pPr>
    </w:p>
    <w:p w:rsidR="003B3EA7" w:rsidRDefault="003B3EA7" w:rsidP="003B3EA7">
      <w:pPr>
        <w:widowControl w:val="0"/>
        <w:ind w:left="851"/>
        <w:rPr>
          <w:rFonts w:ascii="Times New Roman" w:hAnsi="Times New Roman"/>
          <w:sz w:val="24"/>
          <w:szCs w:val="24"/>
        </w:rPr>
      </w:pPr>
    </w:p>
    <w:p w:rsidR="003B3EA7" w:rsidRDefault="003B3EA7" w:rsidP="003B3EA7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3B3EA7" w:rsidRDefault="003B3EA7" w:rsidP="003B3EA7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    Ю.С. Масалов</w:t>
      </w:r>
    </w:p>
    <w:p w:rsidR="003B3EA7" w:rsidRPr="003B3EA7" w:rsidRDefault="003B3EA7" w:rsidP="003B3EA7">
      <w:pPr>
        <w:widowControl w:val="0"/>
        <w:ind w:left="851"/>
        <w:rPr>
          <w:rFonts w:ascii="Times New Roman" w:hAnsi="Times New Roman"/>
          <w:sz w:val="24"/>
          <w:szCs w:val="24"/>
        </w:rPr>
      </w:pPr>
    </w:p>
    <w:sectPr w:rsidR="003B3EA7" w:rsidRPr="003B3EA7" w:rsidSect="005A1229">
      <w:pgSz w:w="16840" w:h="11907" w:orient="landscape" w:code="9"/>
      <w:pgMar w:top="1134" w:right="851" w:bottom="907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19" w:rsidRDefault="000C0C19">
      <w:r>
        <w:separator/>
      </w:r>
    </w:p>
  </w:endnote>
  <w:endnote w:type="continuationSeparator" w:id="0">
    <w:p w:rsidR="000C0C19" w:rsidRDefault="000C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19" w:rsidRDefault="000C0C19">
      <w:r>
        <w:separator/>
      </w:r>
    </w:p>
  </w:footnote>
  <w:footnote w:type="continuationSeparator" w:id="0">
    <w:p w:rsidR="000C0C19" w:rsidRDefault="000C0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0C0C19" w:rsidRDefault="004C5C66">
        <w:pPr>
          <w:pStyle w:val="a7"/>
          <w:jc w:val="center"/>
        </w:pPr>
        <w:fldSimple w:instr=" PAGE   \* MERGEFORMAT ">
          <w:r w:rsidR="004A0152">
            <w:rPr>
              <w:noProof/>
            </w:rPr>
            <w:t>5</w:t>
          </w:r>
        </w:fldSimple>
      </w:p>
    </w:sdtContent>
  </w:sdt>
  <w:p w:rsidR="000C0C19" w:rsidRDefault="000C0C19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0C0C19" w:rsidRDefault="004C5C66">
        <w:pPr>
          <w:pStyle w:val="a7"/>
          <w:jc w:val="center"/>
        </w:pPr>
      </w:p>
    </w:sdtContent>
  </w:sdt>
  <w:p w:rsidR="000C0C19" w:rsidRDefault="000C0C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2366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B4C75"/>
    <w:rsid w:val="000C0C19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562"/>
    <w:rsid w:val="00116A81"/>
    <w:rsid w:val="00117A11"/>
    <w:rsid w:val="00133ED3"/>
    <w:rsid w:val="00134625"/>
    <w:rsid w:val="00140E88"/>
    <w:rsid w:val="00143865"/>
    <w:rsid w:val="00144374"/>
    <w:rsid w:val="001463AB"/>
    <w:rsid w:val="00147547"/>
    <w:rsid w:val="001504D6"/>
    <w:rsid w:val="00155102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A3B7D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57673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3521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B3EA7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34F34"/>
    <w:rsid w:val="004436FB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87673"/>
    <w:rsid w:val="00493281"/>
    <w:rsid w:val="00494B8B"/>
    <w:rsid w:val="004A0152"/>
    <w:rsid w:val="004A0913"/>
    <w:rsid w:val="004A5951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5C66"/>
    <w:rsid w:val="004C6B42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2997"/>
    <w:rsid w:val="00516B2B"/>
    <w:rsid w:val="00517544"/>
    <w:rsid w:val="00517C00"/>
    <w:rsid w:val="00522BE6"/>
    <w:rsid w:val="00535014"/>
    <w:rsid w:val="00535360"/>
    <w:rsid w:val="0054229B"/>
    <w:rsid w:val="00543597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A1229"/>
    <w:rsid w:val="005B0D8B"/>
    <w:rsid w:val="005B5947"/>
    <w:rsid w:val="005B7303"/>
    <w:rsid w:val="005C0F83"/>
    <w:rsid w:val="005C14FE"/>
    <w:rsid w:val="005C1A79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5F77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60EA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474D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25C3C"/>
    <w:rsid w:val="0083452A"/>
    <w:rsid w:val="00837150"/>
    <w:rsid w:val="00837952"/>
    <w:rsid w:val="008421C9"/>
    <w:rsid w:val="00842F3F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57CB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3CCA"/>
    <w:rsid w:val="00944870"/>
    <w:rsid w:val="00946B2B"/>
    <w:rsid w:val="009571D9"/>
    <w:rsid w:val="00960047"/>
    <w:rsid w:val="009619B3"/>
    <w:rsid w:val="0096207E"/>
    <w:rsid w:val="00964B24"/>
    <w:rsid w:val="009652E6"/>
    <w:rsid w:val="00966291"/>
    <w:rsid w:val="00973BFD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AF2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211D"/>
    <w:rsid w:val="009E5F7A"/>
    <w:rsid w:val="009F21C3"/>
    <w:rsid w:val="00A0330B"/>
    <w:rsid w:val="00A043C7"/>
    <w:rsid w:val="00A0491B"/>
    <w:rsid w:val="00A05487"/>
    <w:rsid w:val="00A06614"/>
    <w:rsid w:val="00A06ACC"/>
    <w:rsid w:val="00A11269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215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76EA9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3864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B7526"/>
    <w:rsid w:val="00DC5FA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B7DBA"/>
    <w:rsid w:val="00EC115C"/>
    <w:rsid w:val="00EC1E73"/>
    <w:rsid w:val="00EC67C1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2B06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  <w:rsid w:val="00FF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03A61-3F3A-4B6F-90F5-B17CE475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32</Pages>
  <Words>4784</Words>
  <Characters>33883</Characters>
  <Application>Microsoft Office Word</Application>
  <DocSecurity>0</DocSecurity>
  <Lines>282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25</cp:revision>
  <cp:lastPrinted>2025-08-18T04:22:00Z</cp:lastPrinted>
  <dcterms:created xsi:type="dcterms:W3CDTF">2025-03-18T05:18:00Z</dcterms:created>
  <dcterms:modified xsi:type="dcterms:W3CDTF">2025-09-01T06:20:00Z</dcterms:modified>
</cp:coreProperties>
</file>